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19" w:rsidRPr="00653C25" w:rsidRDefault="004C7C19" w:rsidP="004C7C19">
      <w:pPr>
        <w:spacing w:after="0" w:line="240" w:lineRule="auto"/>
        <w:rPr>
          <w:b/>
        </w:rPr>
      </w:pPr>
      <w:bookmarkStart w:id="0" w:name="_GoBack"/>
      <w:bookmarkEnd w:id="0"/>
      <w:r w:rsidRPr="00653C25">
        <w:rPr>
          <w:b/>
        </w:rPr>
        <w:t>UNIVERSIDAD DE SAN CARLOS DE GUATEMALA</w:t>
      </w:r>
    </w:p>
    <w:p w:rsidR="004C7C19" w:rsidRPr="00653C25" w:rsidRDefault="004C7C19" w:rsidP="004C7C19">
      <w:pPr>
        <w:spacing w:after="0" w:line="240" w:lineRule="auto"/>
        <w:rPr>
          <w:b/>
        </w:rPr>
      </w:pPr>
      <w:r w:rsidRPr="00653C25">
        <w:rPr>
          <w:b/>
        </w:rPr>
        <w:t>FACULTAD DE CIENCIAS ECONOMICAS</w:t>
      </w:r>
    </w:p>
    <w:p w:rsidR="004C7C19" w:rsidRPr="00653C25" w:rsidRDefault="004C7C19" w:rsidP="004C7C19">
      <w:pPr>
        <w:spacing w:after="0" w:line="240" w:lineRule="auto"/>
        <w:rPr>
          <w:b/>
        </w:rPr>
      </w:pPr>
      <w:r w:rsidRPr="00653C25">
        <w:rPr>
          <w:b/>
        </w:rPr>
        <w:t>ESCUELA DE AUDITORIA</w:t>
      </w:r>
    </w:p>
    <w:p w:rsidR="004C7C19" w:rsidRPr="00653C25" w:rsidRDefault="004C7C19" w:rsidP="004C7C19">
      <w:pPr>
        <w:spacing w:after="0" w:line="240" w:lineRule="auto"/>
        <w:rPr>
          <w:b/>
        </w:rPr>
      </w:pPr>
      <w:r w:rsidRPr="00653C25">
        <w:rPr>
          <w:b/>
        </w:rPr>
        <w:t>FINANZAS I</w:t>
      </w:r>
    </w:p>
    <w:p w:rsidR="004C7C19" w:rsidRDefault="00B232E1" w:rsidP="004C7C19">
      <w:pPr>
        <w:spacing w:after="0" w:line="240" w:lineRule="auto"/>
        <w:rPr>
          <w:b/>
        </w:rPr>
      </w:pPr>
      <w:r>
        <w:rPr>
          <w:b/>
        </w:rPr>
        <w:t>CICLO 2014</w:t>
      </w:r>
    </w:p>
    <w:p w:rsidR="00B232E1" w:rsidRPr="00653C25" w:rsidRDefault="00B232E1" w:rsidP="004C7C19">
      <w:pPr>
        <w:spacing w:after="0" w:line="240" w:lineRule="auto"/>
        <w:rPr>
          <w:b/>
        </w:rPr>
      </w:pPr>
    </w:p>
    <w:p w:rsidR="004C7C19" w:rsidRPr="00653C25" w:rsidRDefault="004C7C19" w:rsidP="004C7C19">
      <w:pPr>
        <w:spacing w:after="0" w:line="240" w:lineRule="auto"/>
        <w:rPr>
          <w:b/>
        </w:rPr>
      </w:pPr>
      <w:r w:rsidRPr="00653C25">
        <w:rPr>
          <w:b/>
        </w:rPr>
        <w:t>DESARROLLO CASO ARRENDAMIENTO VERSUS COMPRA</w:t>
      </w:r>
    </w:p>
    <w:p w:rsidR="004C7C19" w:rsidRDefault="004C7C19" w:rsidP="004C7C19"/>
    <w:p w:rsidR="004C7C19" w:rsidRPr="00977E31" w:rsidRDefault="004C7C19" w:rsidP="004C7C19">
      <w:r w:rsidRPr="00977E31">
        <w:rPr>
          <w:b/>
          <w:bCs/>
          <w:lang w:val="es-ES"/>
        </w:rPr>
        <w:t>ENUNCIADO</w:t>
      </w:r>
    </w:p>
    <w:p w:rsidR="004C7C19" w:rsidRDefault="004C7C19" w:rsidP="004C7C19">
      <w:pPr>
        <w:jc w:val="both"/>
        <w:rPr>
          <w:lang w:val="es-ES"/>
        </w:rPr>
      </w:pPr>
      <w:r w:rsidRPr="00977E31">
        <w:rPr>
          <w:lang w:val="es-ES"/>
        </w:rPr>
        <w:t xml:space="preserve">Dentro de la maquinaria pesada que la empresa Tractores </w:t>
      </w:r>
      <w:proofErr w:type="spellStart"/>
      <w:r w:rsidRPr="00977E31">
        <w:rPr>
          <w:lang w:val="es-ES"/>
        </w:rPr>
        <w:t>Clupy</w:t>
      </w:r>
      <w:proofErr w:type="spellEnd"/>
      <w:r w:rsidRPr="00977E31">
        <w:rPr>
          <w:lang w:val="es-ES"/>
        </w:rPr>
        <w:t>, S. A. tiene en sus inventarios para ofrecerles a sus clientes, están: los tractores agrícolas, cargadores frontales</w:t>
      </w:r>
      <w:r>
        <w:rPr>
          <w:lang w:val="es-ES"/>
        </w:rPr>
        <w:t>,</w:t>
      </w:r>
      <w:r w:rsidRPr="00977E31">
        <w:rPr>
          <w:lang w:val="es-ES"/>
        </w:rPr>
        <w:t xml:space="preserve"> </w:t>
      </w:r>
      <w:proofErr w:type="gramStart"/>
      <w:r w:rsidRPr="00977E31">
        <w:rPr>
          <w:lang w:val="es-ES"/>
        </w:rPr>
        <w:t>excavadoras</w:t>
      </w:r>
      <w:proofErr w:type="gramEnd"/>
      <w:r>
        <w:rPr>
          <w:lang w:val="es-ES"/>
        </w:rPr>
        <w:t xml:space="preserve"> y otra maquinaria pesada</w:t>
      </w:r>
      <w:r w:rsidRPr="00977E31">
        <w:rPr>
          <w:lang w:val="es-ES"/>
        </w:rPr>
        <w:t xml:space="preserve">.  </w:t>
      </w:r>
    </w:p>
    <w:p w:rsidR="004C7C19" w:rsidRPr="00977E31" w:rsidRDefault="004C7C19" w:rsidP="004C7C19">
      <w:pPr>
        <w:jc w:val="both"/>
      </w:pPr>
      <w:r w:rsidRPr="00977E31">
        <w:rPr>
          <w:lang w:val="es-ES"/>
        </w:rPr>
        <w:t>La empresa Derrumbes, S. A., concluyó que la</w:t>
      </w:r>
      <w:r>
        <w:rPr>
          <w:lang w:val="es-ES"/>
        </w:rPr>
        <w:t xml:space="preserve"> </w:t>
      </w:r>
      <w:r w:rsidRPr="00977E31">
        <w:rPr>
          <w:lang w:val="es-ES"/>
        </w:rPr>
        <w:t xml:space="preserve">maquinaria pesada que utiliza actualmente, no le rinde los beneficios esperados, por ser obsoleta y tener </w:t>
      </w:r>
      <w:proofErr w:type="spellStart"/>
      <w:r w:rsidRPr="00977E31">
        <w:rPr>
          <w:lang w:val="es-ES"/>
        </w:rPr>
        <w:t>mas</w:t>
      </w:r>
      <w:proofErr w:type="spellEnd"/>
      <w:r w:rsidRPr="00977E31">
        <w:rPr>
          <w:lang w:val="es-ES"/>
        </w:rPr>
        <w:t xml:space="preserve"> de cinco años de uso, </w:t>
      </w:r>
      <w:r>
        <w:rPr>
          <w:lang w:val="es-ES"/>
        </w:rPr>
        <w:t xml:space="preserve">por lo que </w:t>
      </w:r>
      <w:r w:rsidRPr="00977E31">
        <w:rPr>
          <w:lang w:val="es-ES"/>
        </w:rPr>
        <w:t>se hace necesario contar con maquinaria de última tecnología que le proporcione los beneficios proyectados a partir del año 201</w:t>
      </w:r>
      <w:r>
        <w:rPr>
          <w:lang w:val="es-ES"/>
        </w:rPr>
        <w:t>2</w:t>
      </w:r>
      <w:r w:rsidRPr="00977E31">
        <w:rPr>
          <w:lang w:val="es-ES"/>
        </w:rPr>
        <w:t xml:space="preserve"> </w:t>
      </w:r>
      <w:r>
        <w:rPr>
          <w:lang w:val="es-ES"/>
        </w:rPr>
        <w:t>y que sean superiores a los que se han venido obteniendo.  L</w:t>
      </w:r>
      <w:r w:rsidRPr="00977E31">
        <w:rPr>
          <w:lang w:val="es-ES"/>
        </w:rPr>
        <w:t xml:space="preserve">a administración de dicha empresa ha realizado las cotizaciones respectivas para adquirir </w:t>
      </w:r>
      <w:r>
        <w:rPr>
          <w:lang w:val="es-ES"/>
        </w:rPr>
        <w:t>un</w:t>
      </w:r>
      <w:r w:rsidRPr="00977E31">
        <w:rPr>
          <w:lang w:val="es-ES"/>
        </w:rPr>
        <w:t xml:space="preserve"> tractor agrícola y cuenta con las siguientes opciones. </w:t>
      </w:r>
    </w:p>
    <w:p w:rsidR="004C7C19" w:rsidRPr="00977E31" w:rsidRDefault="004C7C19" w:rsidP="004C7C19">
      <w:pPr>
        <w:jc w:val="both"/>
      </w:pPr>
      <w:r w:rsidRPr="00977E31">
        <w:rPr>
          <w:lang w:val="es-ES"/>
        </w:rPr>
        <w:t xml:space="preserve">&gt;  Comprar la maquinaria </w:t>
      </w:r>
      <w:r>
        <w:rPr>
          <w:lang w:val="es-ES"/>
        </w:rPr>
        <w:t xml:space="preserve">con un costo de Q. 200,000.00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IVA, </w:t>
      </w:r>
      <w:r w:rsidRPr="00977E31">
        <w:rPr>
          <w:lang w:val="es-ES"/>
        </w:rPr>
        <w:t xml:space="preserve">utilizando los recursos económicos con que cuenta la empresa, teniendo presente que </w:t>
      </w:r>
      <w:r>
        <w:rPr>
          <w:lang w:val="es-ES"/>
        </w:rPr>
        <w:t>e</w:t>
      </w:r>
      <w:r w:rsidRPr="00977E31">
        <w:rPr>
          <w:lang w:val="es-ES"/>
        </w:rPr>
        <w:t>l rendimiento del capital de trabajo deberá ser como mínimo un 20%.</w:t>
      </w:r>
      <w:r>
        <w:rPr>
          <w:lang w:val="es-ES"/>
        </w:rPr>
        <w:t xml:space="preserve">  Si fuera este el caso le ofrecen un descuento del 10%.</w:t>
      </w:r>
    </w:p>
    <w:p w:rsidR="004C7C19" w:rsidRPr="00977E31" w:rsidRDefault="004C7C19" w:rsidP="004C7C19">
      <w:pPr>
        <w:jc w:val="both"/>
      </w:pPr>
      <w:r w:rsidRPr="00977E31">
        <w:rPr>
          <w:lang w:val="es-ES"/>
        </w:rPr>
        <w:t>&gt;  Adquirir la maquinaria mediante un contrato de arrendamiento operativo, renovable cada año, por el cual debe de cancelar anualmente  Q.  40,000.00</w:t>
      </w:r>
      <w:r>
        <w:rPr>
          <w:lang w:val="es-ES"/>
        </w:rPr>
        <w:t xml:space="preserve"> por 10 años</w:t>
      </w:r>
      <w:r w:rsidRPr="00977E31">
        <w:rPr>
          <w:lang w:val="es-ES"/>
        </w:rPr>
        <w:t>.</w:t>
      </w:r>
    </w:p>
    <w:p w:rsidR="004C7C19" w:rsidRPr="00977E31" w:rsidRDefault="004C7C19" w:rsidP="004C7C19">
      <w:pPr>
        <w:jc w:val="both"/>
      </w:pPr>
      <w:r w:rsidRPr="00977E31">
        <w:rPr>
          <w:lang w:val="es-ES"/>
        </w:rPr>
        <w:t xml:space="preserve">&gt;  Comprar  la maquinaria adquiriendo un préstamo bancario por </w:t>
      </w:r>
      <w:r>
        <w:rPr>
          <w:lang w:val="es-ES"/>
        </w:rPr>
        <w:t>5</w:t>
      </w:r>
      <w:r w:rsidRPr="00977E31">
        <w:rPr>
          <w:lang w:val="es-ES"/>
        </w:rPr>
        <w:t xml:space="preserve"> años y tomando en cuenta que los intereses por la financiación que cobra la entidad bancaria es del </w:t>
      </w:r>
      <w:r>
        <w:rPr>
          <w:lang w:val="es-ES"/>
        </w:rPr>
        <w:t>20</w:t>
      </w:r>
      <w:r w:rsidRPr="00977E31">
        <w:rPr>
          <w:lang w:val="es-ES"/>
        </w:rPr>
        <w:t>%  anual</w:t>
      </w:r>
      <w:r>
        <w:rPr>
          <w:lang w:val="es-ES"/>
        </w:rPr>
        <w:t xml:space="preserve"> y deberá pagarlo por medio de cuotas niveladas</w:t>
      </w:r>
      <w:r w:rsidRPr="00977E31">
        <w:rPr>
          <w:lang w:val="es-ES"/>
        </w:rPr>
        <w:t>.</w:t>
      </w:r>
    </w:p>
    <w:p w:rsidR="004C7C19" w:rsidRPr="00977E31" w:rsidRDefault="004C7C19" w:rsidP="004C7C19">
      <w:pPr>
        <w:numPr>
          <w:ilvl w:val="0"/>
          <w:numId w:val="1"/>
        </w:numPr>
        <w:jc w:val="both"/>
      </w:pPr>
      <w:r w:rsidRPr="00977E31">
        <w:rPr>
          <w:lang w:val="es-ES"/>
        </w:rPr>
        <w:t>La empresa estima que la maquinaria, le dará rendimientos por 5 años.</w:t>
      </w:r>
    </w:p>
    <w:p w:rsidR="004C7C19" w:rsidRPr="00977E31" w:rsidRDefault="004C7C19" w:rsidP="004C7C19">
      <w:pPr>
        <w:numPr>
          <w:ilvl w:val="0"/>
          <w:numId w:val="1"/>
        </w:numPr>
        <w:jc w:val="both"/>
      </w:pPr>
      <w:r w:rsidRPr="00977E31">
        <w:rPr>
          <w:lang w:val="es-ES"/>
        </w:rPr>
        <w:t xml:space="preserve">Derrumbes, S. A., </w:t>
      </w:r>
      <w:proofErr w:type="spellStart"/>
      <w:r w:rsidRPr="00977E31">
        <w:rPr>
          <w:lang w:val="es-ES"/>
        </w:rPr>
        <w:t>esta</w:t>
      </w:r>
      <w:proofErr w:type="spellEnd"/>
      <w:r w:rsidRPr="00977E31">
        <w:rPr>
          <w:lang w:val="es-ES"/>
        </w:rPr>
        <w:t xml:space="preserve"> registrada ante la administración Tributaria como contribuyente que calcula el pago del Impuesto Sobre la Renta sobre la base del 3</w:t>
      </w:r>
      <w:r>
        <w:rPr>
          <w:lang w:val="es-ES"/>
        </w:rPr>
        <w:t>0</w:t>
      </w:r>
      <w:r w:rsidRPr="00977E31">
        <w:rPr>
          <w:lang w:val="es-ES"/>
        </w:rPr>
        <w:t>%</w:t>
      </w:r>
      <w:r>
        <w:rPr>
          <w:lang w:val="es-ES"/>
        </w:rPr>
        <w:t xml:space="preserve"> (supuesto para efectos del ejercicio)</w:t>
      </w:r>
      <w:r w:rsidRPr="00977E31">
        <w:rPr>
          <w:lang w:val="es-ES"/>
        </w:rPr>
        <w:t>.</w:t>
      </w:r>
    </w:p>
    <w:p w:rsidR="0070299A" w:rsidRDefault="004C7C19" w:rsidP="004C7C19">
      <w:r w:rsidRPr="00977E31">
        <w:rPr>
          <w:lang w:val="es-ES"/>
        </w:rPr>
        <w:t>&gt;  El c</w:t>
      </w:r>
      <w:r>
        <w:rPr>
          <w:lang w:val="es-ES"/>
        </w:rPr>
        <w:t>á</w:t>
      </w:r>
      <w:r w:rsidRPr="00977E31">
        <w:rPr>
          <w:lang w:val="es-ES"/>
        </w:rPr>
        <w:t>lculo de la depreciación  de la maquinaria lo realiza por medio del método de línea recta</w:t>
      </w:r>
      <w:r>
        <w:rPr>
          <w:lang w:val="es-ES"/>
        </w:rPr>
        <w:t>.</w:t>
      </w:r>
    </w:p>
    <w:sectPr w:rsidR="0070299A" w:rsidSect="007344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A6B"/>
    <w:multiLevelType w:val="hybridMultilevel"/>
    <w:tmpl w:val="696EFB00"/>
    <w:lvl w:ilvl="0" w:tplc="D88CF0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61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A18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C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6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E4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CC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E0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80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19"/>
    <w:rsid w:val="004C7C19"/>
    <w:rsid w:val="0070299A"/>
    <w:rsid w:val="00734480"/>
    <w:rsid w:val="00B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2014-08-06T04:11:00Z</dcterms:created>
  <dcterms:modified xsi:type="dcterms:W3CDTF">2014-08-06T04:11:00Z</dcterms:modified>
</cp:coreProperties>
</file>